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firstLine="643" w:firstLineChars="200"/>
        <w:jc w:val="center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32"/>
          <w:szCs w:val="32"/>
          <w:lang w:val="en-US" w:eastAsia="zh-CN" w:bidi="ar-SA"/>
        </w:rPr>
        <w:t>采购需求</w:t>
      </w:r>
    </w:p>
    <w:p>
      <w:pPr>
        <w:pStyle w:val="3"/>
        <w:spacing w:line="360" w:lineRule="auto"/>
        <w:ind w:firstLine="562" w:firstLineChars="200"/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  <w:t>按照《中华人民共和国消防法》第十六条规定及州消防救援支队相关工作要求，需要对我校消防设施设备进行年检。供应商应按照消防救援机构要求在相应监管平台进行正常备案，并具备一级消防设施检测资质。</w:t>
      </w:r>
    </w:p>
    <w:p>
      <w:pPr>
        <w:pStyle w:val="3"/>
        <w:spacing w:line="360" w:lineRule="auto"/>
        <w:ind w:firstLine="562" w:firstLineChars="200"/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  <w:t>检测费预算：29000.00元</w:t>
      </w:r>
    </w:p>
    <w:p>
      <w:pPr>
        <w:pStyle w:val="3"/>
        <w:spacing w:line="360" w:lineRule="auto"/>
        <w:ind w:firstLine="562" w:firstLineChars="200"/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  <w:t>年检范围：西昌学院安宁校区、邛海校区重点消防区域。包含安宁校区：图书馆、知行楼、格物楼、学生宿舍18栋、体育馆；邛海校区：主教学楼、图书馆。建筑面积约为155000平左右。</w:t>
      </w:r>
    </w:p>
    <w:p>
      <w:pPr>
        <w:pStyle w:val="3"/>
        <w:spacing w:line="360" w:lineRule="auto"/>
        <w:ind w:firstLine="562" w:firstLineChars="200"/>
        <w:rPr>
          <w:rFonts w:hint="default" w:hAnsi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  <w:t>年检需出具主管消防救援机构认可的年检报告。年检</w:t>
      </w:r>
      <w:bookmarkStart w:id="0" w:name="_GoBack"/>
      <w:bookmarkEnd w:id="0"/>
      <w:r>
        <w:rPr>
          <w:rFonts w:hint="eastAsia" w:hAnsi="宋体" w:cs="宋体"/>
          <w:b/>
          <w:kern w:val="2"/>
          <w:sz w:val="28"/>
          <w:szCs w:val="28"/>
          <w:lang w:val="en-US" w:eastAsia="zh-CN" w:bidi="ar-SA"/>
        </w:rPr>
        <w:t>完成时间为2023年12月7日前。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ODZiNmE2YmE5NzRhMGQ5N2MxM2NiYjBjYWZkYzkifQ=="/>
  </w:docVars>
  <w:rsids>
    <w:rsidRoot w:val="6D543C38"/>
    <w:rsid w:val="040C2921"/>
    <w:rsid w:val="112F1F1B"/>
    <w:rsid w:val="1131250B"/>
    <w:rsid w:val="128F601C"/>
    <w:rsid w:val="18AB44BD"/>
    <w:rsid w:val="226B3734"/>
    <w:rsid w:val="2359547F"/>
    <w:rsid w:val="2DDF76ED"/>
    <w:rsid w:val="2E977F0A"/>
    <w:rsid w:val="361151DC"/>
    <w:rsid w:val="3A695804"/>
    <w:rsid w:val="3FD22B9B"/>
    <w:rsid w:val="45E10EBB"/>
    <w:rsid w:val="462A3964"/>
    <w:rsid w:val="50022929"/>
    <w:rsid w:val="570262B1"/>
    <w:rsid w:val="59FD6C13"/>
    <w:rsid w:val="62DD0F3C"/>
    <w:rsid w:val="64912192"/>
    <w:rsid w:val="6A82141A"/>
    <w:rsid w:val="6D543C38"/>
    <w:rsid w:val="75531E40"/>
    <w:rsid w:val="7C9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2023-10-27T03:29:00Z</dcterms:created>
  <dc:creator> </dc:creator>
  <cp:lastModifiedBy>WangX</cp:lastModifiedBy>
  <dcterms:modified xsi:type="dcterms:W3CDTF">2023-11-23T11:32:48Z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F2EC3FF6CD5842428B847387D839DE34_11</vt:lpwstr>
  </property>
</Properties>
</file>