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textAlignment w:val="auto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附件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491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西昌学院202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年考核招聘博士需求一览表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491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</w:pPr>
    </w:p>
    <w:tbl>
      <w:tblPr>
        <w:tblStyle w:val="3"/>
        <w:tblW w:w="8618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2378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学科门类（一级学科）*</w:t>
            </w:r>
          </w:p>
        </w:tc>
        <w:tc>
          <w:tcPr>
            <w:tcW w:w="23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引进博士二级学院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民族学、中国语言文学、社会学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彝语言文化学院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体育学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教育学、医学（康复方向）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体育学院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机械工程、电气工程、控制科学与工程、农业工程、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instrText xml:space="preserve"> HYPERLINK "https://baike.baidu.com/item/%E4%BB%AA%E5%99%A8%E7%A7%91%E5%AD%A6%E4%B8%8E%E6%8A%80%E6%9C%AF/115975?fromModule=lemma_inlink" \t "https://baike.baidu.com/item/%E4%B8%80%E7%BA%A7%E5%AD%A6%E7%A7%91/_blank"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仪器科学与技术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、交通运输工程、动力工程及工程热物理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机械与电气工程学院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理论经济学、应用经济学、管理科学与工程、工商管理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材料科学与工程、化学生物学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lang w:val="en-US" w:eastAsia="zh-CN"/>
              </w:rPr>
              <w:t>、数学、物理学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水利工程、土木工程、力学、建筑学、管理科学与工程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土木与水利工程学院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英语语言文学、外国语言学及应用语言学类、翻译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国际商贸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新闻传播学、戏剧与影视学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、中国语言文学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文化传媒学院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马克思主义理论、思想政治教育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药学、中药学、兽医学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动物科学学院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艺术学、音乐学、美术学、设计艺术学、舞蹈学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教育学、心理学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电子信息、计算机、物理学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农业科学学院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哲学、法学、文学、历史学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彝族文化研究中心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bidi="ar"/>
              </w:rPr>
              <w:t>工商管理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bidi="ar"/>
              </w:rPr>
              <w:t>公共管理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bidi="ar"/>
              </w:rPr>
              <w:t>城乡规划学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bidi="ar"/>
              </w:rPr>
              <w:t>风景园林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旅游与城乡规划学院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生物学、地理学、地质学、城乡规划学、公共管理、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管理科学与工程、测绘科学与技术</w:t>
            </w:r>
          </w:p>
        </w:tc>
        <w:tc>
          <w:tcPr>
            <w:tcW w:w="2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</w:tr>
    </w:tbl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注:原则上所引进博士，本科或硕士专业应与聘任专业相关。</w:t>
      </w:r>
    </w:p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7FC2832"/>
    <w:rsid w:val="0DE748DB"/>
    <w:rsid w:val="0EBF6996"/>
    <w:rsid w:val="111B08B8"/>
    <w:rsid w:val="11C25DCE"/>
    <w:rsid w:val="1A286361"/>
    <w:rsid w:val="1B987649"/>
    <w:rsid w:val="1F765088"/>
    <w:rsid w:val="1F7A51CF"/>
    <w:rsid w:val="218D4487"/>
    <w:rsid w:val="21EE1B66"/>
    <w:rsid w:val="23C35195"/>
    <w:rsid w:val="240F1F0B"/>
    <w:rsid w:val="26DB415C"/>
    <w:rsid w:val="2B846CEF"/>
    <w:rsid w:val="2BB87FF3"/>
    <w:rsid w:val="2C115716"/>
    <w:rsid w:val="30126C2B"/>
    <w:rsid w:val="38C17AF0"/>
    <w:rsid w:val="3A840357"/>
    <w:rsid w:val="3B6B3373"/>
    <w:rsid w:val="3DED61CA"/>
    <w:rsid w:val="40F3732B"/>
    <w:rsid w:val="45166349"/>
    <w:rsid w:val="48815D97"/>
    <w:rsid w:val="4BE46A18"/>
    <w:rsid w:val="4C4E01B4"/>
    <w:rsid w:val="4CE84F0F"/>
    <w:rsid w:val="4DA075E8"/>
    <w:rsid w:val="52E13912"/>
    <w:rsid w:val="54120CA5"/>
    <w:rsid w:val="559A6F16"/>
    <w:rsid w:val="5622161A"/>
    <w:rsid w:val="60EB2F26"/>
    <w:rsid w:val="62D41D34"/>
    <w:rsid w:val="645346F3"/>
    <w:rsid w:val="647043B6"/>
    <w:rsid w:val="68DA3765"/>
    <w:rsid w:val="68FD1B1C"/>
    <w:rsid w:val="6C524D9C"/>
    <w:rsid w:val="6C8C5381"/>
    <w:rsid w:val="6CE53DFF"/>
    <w:rsid w:val="6F3A3DD5"/>
    <w:rsid w:val="715A21DB"/>
    <w:rsid w:val="74A348B3"/>
    <w:rsid w:val="76082DDC"/>
    <w:rsid w:val="763D4758"/>
    <w:rsid w:val="76D7242A"/>
    <w:rsid w:val="79533775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2023-01-08T04:37:34Z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10CD2E3FCF9C4AF59916031589270DA2</vt:lpwstr>
  </property>
</Properties>
</file>